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42" w:rsidRDefault="00C66942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  </w:t>
      </w:r>
    </w:p>
    <w:p w:rsidR="00C66942" w:rsidRDefault="00C66942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C66942" w:rsidRDefault="00C66942">
      <w:pPr>
        <w:pStyle w:val="HEADERTEXT"/>
        <w:rPr>
          <w:b/>
          <w:bCs/>
        </w:rPr>
      </w:pPr>
    </w:p>
    <w:p w:rsidR="00C66942" w:rsidRDefault="00C66942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C66942" w:rsidRDefault="00C66942">
      <w:pPr>
        <w:pStyle w:val="HEADERTEXT"/>
        <w:rPr>
          <w:b/>
          <w:bCs/>
        </w:rPr>
      </w:pPr>
    </w:p>
    <w:p w:rsidR="00C66942" w:rsidRDefault="00C66942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12 октября 2020 года N 1661</w:t>
      </w:r>
    </w:p>
    <w:p w:rsidR="00C66942" w:rsidRDefault="00C66942">
      <w:pPr>
        <w:pStyle w:val="HEADERTEXT"/>
        <w:jc w:val="center"/>
        <w:outlineLvl w:val="2"/>
        <w:rPr>
          <w:b/>
          <w:bCs/>
        </w:rPr>
      </w:pPr>
    </w:p>
    <w:p w:rsidR="00C66942" w:rsidRDefault="00C66942">
      <w:pPr>
        <w:pStyle w:val="HEADERTEXT"/>
        <w:rPr>
          <w:b/>
          <w:bCs/>
        </w:rPr>
      </w:pPr>
    </w:p>
    <w:p w:rsidR="00C66942" w:rsidRDefault="00C66942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 лицензировании эксплуатации взрывопожароопасных и химически опасных производственных объектов I, II и III классов опасности </w:t>
      </w:r>
    </w:p>
    <w:p w:rsidR="00C66942" w:rsidRDefault="00C66942">
      <w:pPr>
        <w:pStyle w:val="FORMATTEXT"/>
        <w:jc w:val="center"/>
      </w:pPr>
      <w:r>
        <w:t xml:space="preserve">(с изменениями на 21 октября 2024 года) </w:t>
      </w:r>
    </w:p>
    <w:p w:rsidR="00C66942" w:rsidRDefault="00C66942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C66942" w:rsidRDefault="00C66942">
      <w:pPr>
        <w:pStyle w:val="FORMATTEXT"/>
        <w:jc w:val="both"/>
      </w:pPr>
      <w:r>
        <w:t xml:space="preserve"> </w:t>
      </w:r>
    </w:p>
    <w:p w:rsidR="00C66942" w:rsidRDefault="00C66942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C66942" w:rsidRDefault="00C66942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"kodeks://link/d?nd=607141241"\o"’’О федеральном государственном надзоре в области промышленной безопасности  (с изменениями на 22 апреля 2024 года)’’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июня 2021 года N 1082</w:t>
      </w:r>
      <w:r>
        <w:fldChar w:fldCharType="end"/>
      </w:r>
      <w:r>
        <w:t xml:space="preserve"> (Официальный интернет-портал правовой информации www.pravo.gov.ru, 01.07.2021, N 0001202107010144); </w:t>
      </w:r>
    </w:p>
    <w:p w:rsidR="00C66942" w:rsidRDefault="00C66942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"kodeks://link/d?nd=728174012"\o"’’О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 (Официальный интернет-портал правовой информации www.pravo.gov.ru, 16.02.2022, N 0001202202160025) (вступило в силу c 1 января 2022 года); </w:t>
      </w:r>
    </w:p>
    <w:p w:rsidR="00C66942" w:rsidRDefault="00C66942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"kodeks://link/d?nd=1304290145"\o"’’О внесении изменений в постановление Правительства Российской Федерации от 12 октября 2020 г. N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14.12.2023 N 2141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декабря 2023 года N 2141</w:t>
      </w:r>
      <w:r>
        <w:fldChar w:fldCharType="end"/>
      </w:r>
      <w:r>
        <w:t xml:space="preserve"> (Официальный интернет-портал правовой информации www.pravo.gov.ru, 14.12.2023, N 0001202312140026) (вступило в силу с 1 января 2024 года); </w:t>
      </w:r>
    </w:p>
    <w:p w:rsidR="00C66942" w:rsidRDefault="00C66942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"kodeks://link/d?nd=1309962913"\o"’’О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 (Официальный интернет-портал правовой информации www.pravo.gov.ru, 25.10.2024, № 0001202410250044) (вступило в силу с 1 марта 2025 года). </w:t>
      </w:r>
    </w:p>
    <w:p w:rsidR="00C66942" w:rsidRDefault="00C66942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C66942" w:rsidRDefault="00C66942">
      <w:pPr>
        <w:pStyle w:val="FORMATTEXT"/>
        <w:jc w:val="both"/>
      </w:pPr>
      <w:r>
        <w:t xml:space="preserve"> </w:t>
      </w:r>
    </w:p>
    <w:p w:rsidR="00C66942" w:rsidRDefault="00C66942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"kodeks://link/d?nd=902276657&amp;mark=000000000000000000000000000000000000000000000000007D20K3"\o"’’О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 xml:space="preserve"> Правительство Российской Федерации 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jc w:val="both"/>
      </w:pPr>
      <w:r>
        <w:t>постановляет:</w:t>
      </w:r>
    </w:p>
    <w:p w:rsidR="00C66942" w:rsidRDefault="00C66942">
      <w:pPr>
        <w:pStyle w:val="FORMATTEXT"/>
        <w:ind w:firstLine="568"/>
        <w:jc w:val="both"/>
      </w:pPr>
      <w:r>
        <w:t xml:space="preserve">1. Утвердить прилагаемое </w:t>
      </w:r>
      <w:r>
        <w:fldChar w:fldCharType="begin"/>
      </w:r>
      <w:r>
        <w:instrText xml:space="preserve"> HYPERLINK "kodeks://link/d?nd=565995401&amp;mark=000000000000000000000000000000000000000000000000006560IO"\o"’’О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Положение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и бюджетных ассигнований, предусмотренных Федеральной службе по экологическому, технологическому и атомному надзору в федеральном бюджете на руководство и управление в сфере установленных функций.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3. Настоящее постановление вступает в силу с 1 января 2021 г. и действует до 1 января 2027 г.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jc w:val="right"/>
      </w:pPr>
      <w:r>
        <w:t>Председатель Правительства</w:t>
      </w:r>
    </w:p>
    <w:p w:rsidR="00C66942" w:rsidRDefault="00C66942">
      <w:pPr>
        <w:pStyle w:val="FORMATTEXT"/>
        <w:jc w:val="right"/>
      </w:pPr>
      <w:r>
        <w:t>Российской Федерации</w:t>
      </w:r>
    </w:p>
    <w:p w:rsidR="00C66942" w:rsidRDefault="00C66942">
      <w:pPr>
        <w:pStyle w:val="FORMATTEXT"/>
        <w:jc w:val="right"/>
      </w:pPr>
      <w:r>
        <w:t xml:space="preserve">М.Мишустин </w:t>
      </w:r>
    </w:p>
    <w:p w:rsidR="00C66942" w:rsidRDefault="00C66942">
      <w:pPr>
        <w:pStyle w:val="FORMATTEXT"/>
        <w:jc w:val="right"/>
      </w:pPr>
      <w:r>
        <w:t>УТВЕРЖДЕНО</w:t>
      </w:r>
    </w:p>
    <w:p w:rsidR="00C66942" w:rsidRDefault="00C66942">
      <w:pPr>
        <w:pStyle w:val="FORMATTEXT"/>
        <w:jc w:val="right"/>
      </w:pPr>
      <w:r>
        <w:t>постановлением Правительства</w:t>
      </w:r>
    </w:p>
    <w:p w:rsidR="00C66942" w:rsidRDefault="00C66942">
      <w:pPr>
        <w:pStyle w:val="FORMATTEXT"/>
        <w:jc w:val="right"/>
      </w:pPr>
      <w:r>
        <w:t>Российской Федерации</w:t>
      </w:r>
    </w:p>
    <w:p w:rsidR="00C66942" w:rsidRDefault="00C66942">
      <w:pPr>
        <w:pStyle w:val="FORMATTEXT"/>
        <w:jc w:val="right"/>
      </w:pPr>
      <w:r>
        <w:t>от 12 октября 2020 года N 1661</w:t>
      </w:r>
    </w:p>
    <w:p w:rsidR="00C66942" w:rsidRDefault="00C66942">
      <w:pPr>
        <w:pStyle w:val="HEADERTEXT"/>
        <w:rPr>
          <w:b/>
          <w:bCs/>
        </w:rPr>
      </w:pPr>
    </w:p>
    <w:p w:rsidR="00C66942" w:rsidRDefault="00C66942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Положение о лицензировании эксплуатации взрывопожароопасных и химически опасных производственных объектов I, II и III классов опасности </w:t>
      </w:r>
    </w:p>
    <w:p w:rsidR="00C66942" w:rsidRDefault="00C66942">
      <w:pPr>
        <w:pStyle w:val="FORMATTEXT"/>
        <w:jc w:val="center"/>
      </w:pPr>
      <w:r>
        <w:t xml:space="preserve">(с изменениями на 21 октября 2024 года) </w:t>
      </w:r>
    </w:p>
    <w:p w:rsidR="00C66942" w:rsidRDefault="00C66942">
      <w:pPr>
        <w:pStyle w:val="FORMATTEXT"/>
        <w:ind w:firstLine="568"/>
        <w:jc w:val="both"/>
      </w:pPr>
      <w:r>
        <w:t xml:space="preserve">1. Настоящее Положение определяет порядок лицензирования эксплуатации взрывопожароопасных и химически опасных производственных объектов I, II и III классов опасности (далее - объекты), осуществляемой юридическими лицами (в том числе иностранными юридическими лицами) и индивидуальными предпринимателями (далее - лицензируемый вид деятельности).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"kodeks://link/d?nd=728174012&amp;mark=000000000000000000000000000000000000000000000000006580IP"\o"’’О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"kodeks://link/d?nd=578308388&amp;mark=000000000000000000000000000000000000000000000000006580IP"\o"’’О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30.06.2021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01.07.2021 по 28.02.2022"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C66942" w:rsidRDefault="00C66942">
      <w:pPr>
        <w:pStyle w:val="FORMATTEXT"/>
        <w:ind w:firstLine="568"/>
        <w:jc w:val="both"/>
      </w:pPr>
      <w:r>
        <w:t xml:space="preserve">2. Лицензируемый вид деятельности включает в себя выполнение работ на объектах по перечню согласно </w:t>
      </w:r>
      <w:r>
        <w:fldChar w:fldCharType="begin"/>
      </w:r>
      <w:r>
        <w:instrText xml:space="preserve"> HYPERLINK "kodeks://link/d?nd=565995401&amp;mark=000000000000000000000000000000000000000000000000007EK0KJ"\o"’’О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приложению</w:t>
      </w:r>
      <w:r>
        <w:fldChar w:fldCharType="end"/>
      </w:r>
      <w:r>
        <w:t>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3. Лицензирование эксплуатации объектов осуществляется территориальными органами Федеральной службы по экологическому, технологическому и атомному надзору (далее - лицензирующий орган).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"kodeks://link/d?nd=1309962913&amp;mark=0000000000000000000000000000000000000000000000000065A0IQ"\o"’’О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"kodeks://link/d?nd=578374318&amp;mark=0000000000000000000000000000000000000000000000000065C0IR"\o"’’О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C66942" w:rsidRDefault="00C66942">
      <w:pPr>
        <w:pStyle w:val="FORMATTEXT"/>
        <w:ind w:firstLine="568"/>
        <w:jc w:val="both"/>
      </w:pPr>
      <w:r>
        <w:t>4. Лицензионными требованиями к соискателю лицензии на осуществление лицензируемого вида деятельности (далее - лицензия) являются: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сооружений, на которых (в которых) размещаются объекты, а также технических устройств, планируемых для применения на объектах; </w:t>
      </w:r>
    </w:p>
    <w:p w:rsidR="00C66942" w:rsidRDefault="00C66942">
      <w:pPr>
        <w:pStyle w:val="FORMATTEXT"/>
        <w:ind w:firstLine="568"/>
        <w:jc w:val="both"/>
      </w:pPr>
      <w:r>
        <w:t xml:space="preserve">(Подпункт 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"kodeks://link/d?nd=1309962913&amp;mark=0000000000000000000000000000000000000000000000000065C0IR"\o"’’О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"kodeks://link/d?nd=578374318&amp;mark=000000000000000000000000000000000000000000000000007D60K4"\o"’’О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б) наличие документов, подтверждающих ввод объектов в эксплуатацию, или положительных заключений экспертизы промышленной безопасности на технические устройства, планируемые для применения на объектах, а также на здания и сооружения на объектах (далее - положительные заключения экспертизы промышленной безопасности), внесенных в реестр заключений экспертизы промышленной безопасности, в соответствии со </w:t>
      </w:r>
      <w:r>
        <w:fldChar w:fldCharType="begin"/>
      </w:r>
      <w:r>
        <w:instrText xml:space="preserve"> HYPERLINK "kodeks://link/d?nd=9046058&amp;mark=000000000000000000000000000000000000000000000000007DK0KB"\o"’’О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статьями 6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"kodeks://link/d?nd=9046058&amp;mark=000000000000000000000000000000000000000000000000007DM0KB"\o"’’О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7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"kodeks://link/d?nd=9046058&amp;mark=000000000000000000000000000000000000000000000000007DM0K8"\o"’’О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13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в) соответствие технических устройств, планируемых для применения на объектах, обязательным требованиям технических регламентов, федеральных норм и правил в области промышленной безопасности или до их вступления в силу требованиям промышленной безопасности, установленным нормативными документами федеральных органов исполнительной власти, предусмотренными </w:t>
      </w:r>
      <w:r>
        <w:fldChar w:fldCharType="begin"/>
      </w:r>
      <w:r>
        <w:instrText xml:space="preserve"> HYPERLINK "kodeks://link/d?nd=902290208&amp;mark=000000000000000000000000000000000000000000000000008PO0M1"\o"’’О внесении изменений в отдельные законодательные акты Российской Федерации в связи с ...’’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19.07.2011 N 248-ФЗ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статьей 49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</w:t>
      </w:r>
      <w:r>
        <w:fldChar w:fldCharType="end"/>
      </w:r>
      <w:r>
        <w:t xml:space="preserve">, в соответствии со </w:t>
      </w:r>
      <w:r>
        <w:fldChar w:fldCharType="begin"/>
      </w:r>
      <w:r>
        <w:instrText xml:space="preserve"> HYPERLINK "kodeks://link/d?nd=9046058&amp;mark=000000000000000000000000000000000000000000000000007DM0KB"\o"’’О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7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"kodeks://link/d?nd=901836556&amp;mark=000000000000000000000000000000000000000000000000008Q40M5"\o"’’О техническом регулировании (с изменениями на 25 декабря 2023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27.12.2002 N 184-ФЗ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46 Федерального закона "О техническом регулировании"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г) наличие деклараций промышленной безопасности в случаях, предусмотренных абзацем первым </w:t>
      </w:r>
      <w:r>
        <w:fldChar w:fldCharType="begin"/>
      </w:r>
      <w:r>
        <w:instrText xml:space="preserve"> HYPERLINK "kodeks://link/d?nd=9046058&amp;mark=000000000000000000000000000000000000000000000000007E80KH"\o"’’О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; </w:t>
      </w:r>
    </w:p>
    <w:p w:rsidR="00C66942" w:rsidRDefault="00C66942">
      <w:pPr>
        <w:pStyle w:val="FORMATTEXT"/>
        <w:ind w:firstLine="568"/>
        <w:jc w:val="both"/>
      </w:pPr>
      <w:r>
        <w:t xml:space="preserve">(Подпункт в редакции, введенной в действие с 1 января 2024 года </w:t>
      </w:r>
      <w:r>
        <w:fldChar w:fldCharType="begin"/>
      </w:r>
      <w:r>
        <w:instrText xml:space="preserve"> HYPERLINK "kodeks://link/d?nd=1304290145&amp;mark=000000000000000000000000000000000000000000000000006500IL"\o"’’О внесении изменений в постановление Правительства Российской Федерации от 12 октября 2020 г. N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14.12.2023 N 2141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декабря 2023 года N 2141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"kodeks://link/d?nd=578348638&amp;mark=000000000000000000000000000000000000000000000000007DC0K7"\o"’’О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12.02.2022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01.03.2022 по 31.12.2023"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д) создание системы управления промышленной безопасностью в случаях, предусмотренных </w:t>
      </w:r>
      <w:r>
        <w:fldChar w:fldCharType="begin"/>
      </w:r>
      <w:r>
        <w:instrText xml:space="preserve"> HYPERLINK "kodeks://link/d?nd=9046058&amp;mark=000000000000000000000000000000000000000000000000007DS0KD"\o"’’О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11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е) наличие положений о производственном контроле за соблюдением требований промышленной безопасности на объектах в соответствии со </w:t>
      </w:r>
      <w:r>
        <w:fldChar w:fldCharType="begin"/>
      </w:r>
      <w:r>
        <w:instrText xml:space="preserve"> HYPERLINK "kodeks://link/d?nd=9046058&amp;mark=000000000000000000000000000000000000000000000000007DS0KD"\o"’’О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11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ж) наличие соответствующих установленным требованиям приборов и систем контроля, управления, сигнализации, оповещения и противоаварийной автоматической защиты технологических процессов на объектах в случаях, если обязательность наличия таких приборов и систем предусмотрена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нормативными документами федеральных органов исполнительной власти, предусмотренными </w:t>
      </w:r>
      <w:r>
        <w:fldChar w:fldCharType="begin"/>
      </w:r>
      <w:r>
        <w:instrText xml:space="preserve"> HYPERLINK "kodeks://link/d?nd=902290208&amp;mark=000000000000000000000000000000000000000000000000008PO0M1"\o"’’О внесении изменений в отдельные законодательные акты Российской Федерации в связи с ...’’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19.07.2011 N 248-ФЗ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статьей 49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</w:t>
      </w:r>
      <w:r>
        <w:fldChar w:fldCharType="end"/>
      </w:r>
      <w:r>
        <w:t xml:space="preserve">, в соответствии со </w:t>
      </w:r>
      <w:r>
        <w:fldChar w:fldCharType="begin"/>
      </w:r>
      <w:r>
        <w:instrText xml:space="preserve"> HYPERLINK "kodeks://link/d?nd=9046058&amp;mark=000000000000000000000000000000000000000000000000007DK0K9"\o"’’О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9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з) наличие планов мероприятий по локализации и ликвидации последствий аварий на объектах в соответствии со </w:t>
      </w:r>
      <w:r>
        <w:fldChar w:fldCharType="begin"/>
      </w:r>
      <w:r>
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и) наличие договоров об обслуживании, заключенных с профессиональными аварийно-спасательными службами или формированиями, или организация собственных профессиональных аварийно-спасательных служб в соответствии со </w:t>
      </w:r>
      <w:r>
        <w:fldChar w:fldCharType="begin"/>
      </w:r>
      <w:r>
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к) наличие создаваемых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 </w:t>
      </w:r>
      <w:r>
        <w:fldChar w:fldCharType="begin"/>
      </w:r>
      <w:r>
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л) прохождение подготовки и аттестации в области промышленной безопасности работников, в том числе руководителей организаций (обособленных подразделений организаций) соискателей лицензии, осуществляющих деятельность на объектах, в соответствии со </w:t>
      </w:r>
      <w:r>
        <w:fldChar w:fldCharType="begin"/>
      </w:r>
      <w:r>
        <w:instrText xml:space="preserve"> HYPERLINK "kodeks://link/d?nd=9046058&amp;mark=000000000000000000000000000000000000000000000000007DK0K9"\o"’’О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статьями 9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"kodeks://link/d?nd=9046058&amp;mark=000000000000000000000000000000000000000000000000008OK0LL"\o"’’О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14_1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; </w:t>
      </w:r>
    </w:p>
    <w:p w:rsidR="00C66942" w:rsidRDefault="00C66942">
      <w:pPr>
        <w:pStyle w:val="FORMATTEXT"/>
        <w:ind w:firstLine="568"/>
        <w:jc w:val="both"/>
      </w:pPr>
      <w:r>
        <w:t xml:space="preserve">(Подпункт в редакции, введенной в действие с 1 июля 2021 года </w:t>
      </w:r>
      <w:r>
        <w:fldChar w:fldCharType="begin"/>
      </w:r>
      <w:r>
        <w:instrText xml:space="preserve"> HYPERLINK "kodeks://link/d?nd=607141241&amp;mark=000000000000000000000000000000000000000000000000008PG0M0"\o"’’О федеральном государственном надзоре в области промышленной безопасности  (с изменениями на 22 апреля 2024 года)’’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"kodeks://link/d?nd=542694434&amp;mark=000000000000000000000000000000000000000000000000007DA0K5"\o"’’О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C66942" w:rsidRDefault="00C66942">
      <w:pPr>
        <w:pStyle w:val="FORMATTEXT"/>
        <w:ind w:firstLine="568"/>
        <w:jc w:val="both"/>
      </w:pPr>
      <w:r>
        <w:t xml:space="preserve">м) наличие в соответствии с </w:t>
      </w:r>
      <w:r>
        <w:fldChar w:fldCharType="begin"/>
      </w:r>
      <w:r>
        <w:instrText xml:space="preserve"> HYPERLINK "kodeks://link/d?nd=9046058&amp;mark=0000000000000000000000000000000000000000000000000064U0IK"\o"’’О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федеральными законами "О промышленной безопасности опасных производственных объектов"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"kodeks://link/d?nd=902228214&amp;mark=0000000000000000000000000000000000000000000000000064U0IK"\o"’’Об обязательном страховании гражданской ответственности владельца опасного объекта за ...’’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27.07.2010 N 225-ФЗ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15.07.2023)"</w:instrText>
      </w:r>
      <w:r>
        <w:fldChar w:fldCharType="separate"/>
      </w:r>
      <w:r>
        <w:rPr>
          <w:color w:val="0000AA"/>
          <w:u w:val="single"/>
        </w:rPr>
        <w:t>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>
        <w:fldChar w:fldCharType="end"/>
      </w:r>
      <w:r>
        <w:t xml:space="preserve"> договоров обязательного страхования гражданской ответственности за причинение вреда в результате аварии на объекте.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5. Лицензионными требованиями к лицензиату при осуществлении лицензируемого вида деятельности являются: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сооружений, на которых (в которых) размещаются объекты, а также технических устройств, применяемых на объектах; </w:t>
      </w:r>
    </w:p>
    <w:p w:rsidR="00C66942" w:rsidRDefault="00C66942">
      <w:pPr>
        <w:pStyle w:val="FORMATTEXT"/>
        <w:ind w:firstLine="568"/>
        <w:jc w:val="both"/>
      </w:pPr>
      <w:r>
        <w:t xml:space="preserve">(Подпункт 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"kodeks://link/d?nd=1309962913&amp;mark=0000000000000000000000000000000000000000000000000065C0IR"\o"’’О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"kodeks://link/d?nd=578374318&amp;mark=000000000000000000000000000000000000000000000000007DG0K8"\o"’’О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б) эксплуатация технических устройств, применяемых на объектах, в пределах установленных показателей эксплуатации этих технических устройств (назначенного срока службы и (или) установленного ресурса);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в) принятие в соответствии с техническими регламентами мер по обеспечению безопасности технических устройств, применяемых на объектах, предусмотренных обоснованиями безопасности указанных технических устройств, а также мер по обеспечению безопасности технических устройств, предусмотренных их руководствами (инструкциями) по эксплуатации, в том числе при вводе их в эксплуатацию, использовании по прямому назначению, техническом обслуживании, всех видах ремонта, периодическом диагностировании, испытании, перевозке, упаковке, консервации и хранении, в соответствии со </w:t>
      </w:r>
      <w:r>
        <w:fldChar w:fldCharType="begin"/>
      </w:r>
      <w:r>
        <w:instrText xml:space="preserve"> HYPERLINK "kodeks://link/d?nd=9046058&amp;mark=000000000000000000000000000000000000000000000000007DM0KB"\o"’’О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7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г) применение на объектах технических устройств, соответствующих требованиям технических регламентов, федеральных норм и правил в области промышленной безопасности или до их вступления в силу требованиям промышленной безопасности, установленным нормативными документами федеральных органов исполнительной власти, предусмотренными </w:t>
      </w:r>
      <w:r>
        <w:fldChar w:fldCharType="begin"/>
      </w:r>
      <w:r>
        <w:instrText xml:space="preserve"> HYPERLINK "kodeks://link/d?nd=902290208&amp;mark=000000000000000000000000000000000000000000000000008PO0M1"\o"’’О внесении изменений в отдельные законодательные акты Российской Федерации в связи с ...’’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19.07.2011 N 248-ФЗ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статьей 49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д) наличие в штате работников, соответствующих требованиям, установленным федеральными нормами и правилами в области промышленной безопасности;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е) обеспечение проведения подготовки и аттестации в области промышленной безопасности работников, в том числе руководителей организаций, осуществляющих деятельность на объектах, в соответствии со </w:t>
      </w:r>
      <w:r>
        <w:fldChar w:fldCharType="begin"/>
      </w:r>
      <w:r>
        <w:instrText xml:space="preserve"> HYPERLINK "kodeks://link/d?nd=9046058&amp;mark=000000000000000000000000000000000000000000000000007DK0K9"\o"’’О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статьями 9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"kodeks://link/d?nd=9046058&amp;mark=000000000000000000000000000000000000000000000000008OK0LL"\o"’’О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14_1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lastRenderedPageBreak/>
        <w:t xml:space="preserve">ж) функционирование системы управления промышленной безопасностью в случаях, предусмотренных </w:t>
      </w:r>
      <w:r>
        <w:fldChar w:fldCharType="begin"/>
      </w:r>
      <w:r>
        <w:instrText xml:space="preserve"> HYPERLINK "kodeks://link/d?nd=9046058&amp;mark=000000000000000000000000000000000000000000000000007DS0KD"\o"’’О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11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з) осуществление производственного контроля за соблюдением требований промышленной безопасности в соответствии со </w:t>
      </w:r>
      <w:r>
        <w:fldChar w:fldCharType="begin"/>
      </w:r>
      <w:r>
        <w:instrText xml:space="preserve"> HYPERLINK "kodeks://link/d?nd=9046058&amp;mark=000000000000000000000000000000000000000000000000007DS0KD"\o"’’О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11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и) наличие и функционирование приборов и систем контроля, управления, сигнализации, оповещения и противоаварийной автоматической защиты технологических процессов на объектах - в случаях, если обязательность наличия таких приборов и систем предусмотрена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нормативными документами федеральных органов исполнительной власти, предусмотренными </w:t>
      </w:r>
      <w:r>
        <w:fldChar w:fldCharType="begin"/>
      </w:r>
      <w:r>
        <w:instrText xml:space="preserve"> HYPERLINK "kodeks://link/d?nd=902290208&amp;mark=000000000000000000000000000000000000000000000000008PO0M1"\o"’’О внесении изменений в отдельные законодательные акты Российской Федерации в связи с ...’’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19.07.2011 N 248-ФЗ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статьей 49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</w:t>
      </w:r>
      <w:r>
        <w:fldChar w:fldCharType="end"/>
      </w:r>
      <w:r>
        <w:t xml:space="preserve">, в соответствии со </w:t>
      </w:r>
      <w:r>
        <w:fldChar w:fldCharType="begin"/>
      </w:r>
      <w:r>
        <w:instrText xml:space="preserve"> HYPERLINK "kodeks://link/d?nd=9046058&amp;mark=000000000000000000000000000000000000000000000000007DK0K9"\o"’’О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9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к) наличие положительных заключений экспертизы промышленной безопасности, внесенных в реестр заключений экспертизы промышленной безопасности, в соответствии со </w:t>
      </w:r>
      <w:r>
        <w:fldChar w:fldCharType="begin"/>
      </w:r>
      <w:r>
        <w:instrText xml:space="preserve"> HYPERLINK "kodeks://link/d?nd=9046058&amp;mark=000000000000000000000000000000000000000000000000007DM0K8"\o"’’О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13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л) наличие деклараций промышленной безопасности в случаях, предусмотренных абзацем первым </w:t>
      </w:r>
      <w:r>
        <w:fldChar w:fldCharType="begin"/>
      </w:r>
      <w:r>
        <w:instrText xml:space="preserve"> HYPERLINK "kodeks://link/d?nd=9046058&amp;mark=000000000000000000000000000000000000000000000000007E80KH"\o"’’О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; </w:t>
      </w:r>
    </w:p>
    <w:p w:rsidR="00C66942" w:rsidRDefault="00C66942">
      <w:pPr>
        <w:pStyle w:val="FORMATTEXT"/>
        <w:ind w:firstLine="568"/>
        <w:jc w:val="both"/>
      </w:pPr>
      <w:r>
        <w:t xml:space="preserve">(Подпункт в редакции, введенной в действие с 1 января 2024 года </w:t>
      </w:r>
      <w:r>
        <w:fldChar w:fldCharType="begin"/>
      </w:r>
      <w:r>
        <w:instrText xml:space="preserve"> HYPERLINK "kodeks://link/d?nd=1304290145&amp;mark=000000000000000000000000000000000000000000000000006500IL"\o"’’О внесении изменений в постановление Правительства Российской Федерации от 12 октября 2020 г. N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14.12.2023 N 2141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декабря 2023 года N 2141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"kodeks://link/d?nd=578348638&amp;mark=000000000000000000000000000000000000000000000000007DK0K9"\o"’’О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12.02.2022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01.03.2022 по 31.12.2023"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м) наличие в соответствии с </w:t>
      </w:r>
      <w:r>
        <w:fldChar w:fldCharType="begin"/>
      </w:r>
      <w:r>
        <w:instrText xml:space="preserve"> HYPERLINK "kodeks://link/d?nd=9046058&amp;mark=0000000000000000000000000000000000000000000000000064U0IK"\o"’’О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федеральными законами "О промышленной безопасности опасных производственных объектов"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"kodeks://link/d?nd=902228214&amp;mark=0000000000000000000000000000000000000000000000000064U0IK"\o"’’Об обязательном страховании гражданской ответственности владельца опасного объекта за ...’’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27.07.2010 N 225-ФЗ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15.07.2023)"</w:instrText>
      </w:r>
      <w:r>
        <w:fldChar w:fldCharType="separate"/>
      </w:r>
      <w:r>
        <w:rPr>
          <w:color w:val="0000AA"/>
          <w:u w:val="single"/>
        </w:rPr>
        <w:t>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>
        <w:fldChar w:fldCharType="end"/>
      </w:r>
      <w:r>
        <w:t xml:space="preserve"> договоров обязательного страхования гражданской ответственности за причинение вреда в результате аварии на объекте;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н) наличие планов мероприятий по локализации и ликвидации последствий аварий на объектах и осуществление мероприятий согласно указанным планам в соответствии со </w:t>
      </w:r>
      <w:r>
        <w:fldChar w:fldCharType="begin"/>
      </w:r>
      <w:r>
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о) наличие в соответствии со </w:t>
      </w:r>
      <w:r>
        <w:fldChar w:fldCharType="begin"/>
      </w:r>
      <w:r>
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договоров на обслуживание с профессиональными аварийно-спасательными службами или формированиями, а в случаях, предусмотренных указанным Федеральным законом, другими федеральными законами и принимаемыми в соответствии с ними иными нормативными правовыми актами Российской Федерации, - наличие собственных профессиональных аварийно-спасательных служб или формирований, а также наличие нештатного аварийно-спасательного формирования из числа работников лицензиата;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п) наличие создаваемых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 </w:t>
      </w:r>
      <w:r>
        <w:fldChar w:fldCharType="begin"/>
      </w:r>
      <w:r>
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р) соблюдение требований к регистрации эксплуатируемых объектов в государственном реестре в соответствии со </w:t>
      </w:r>
      <w:r>
        <w:fldChar w:fldCharType="begin"/>
      </w:r>
      <w:r>
        <w:instrText xml:space="preserve"> HYPERLINK "kodeks://link/d?nd=9046058&amp;mark=000000000000000000000000000000000000000000000000006540IN"\o"’’О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2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с) эксплуатация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нормативными документами федеральных органов исполнительной власти, предусмотренными </w:t>
      </w:r>
      <w:r>
        <w:fldChar w:fldCharType="begin"/>
      </w:r>
      <w:r>
        <w:instrText xml:space="preserve"> HYPERLINK "kodeks://link/d?nd=902290208&amp;mark=000000000000000000000000000000000000000000000000008PO0M1"\o"’’О внесении изменений в отдельные законодательные акты Российской Федерации в связи с ...’’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19.07.2011 N 248-ФЗ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 xml:space="preserve">статьей 49 Федерального закона "О внесении изменений в отдельные законодательные акты Российской </w:t>
      </w:r>
      <w:r>
        <w:rPr>
          <w:color w:val="0000AA"/>
          <w:u w:val="single"/>
        </w:rPr>
        <w:lastRenderedPageBreak/>
        <w:t>Федерации в связи с реализацией положений Федерального закона "О техническом регулировании"</w:t>
      </w:r>
      <w:r>
        <w:fldChar w:fldCharType="end"/>
      </w:r>
      <w:r>
        <w:t>, а также требованиями, установленными в обоснованиях безопасности объектов, в случае, если деятельность осуществляется лицензиатом с применением обоснования безопасности объекта;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т) наличие документов, подтверждающих ввод в эксплуатацию объектов, или наличие положительных заключений экспертизы промышленной безопасности в соответствии со </w:t>
      </w:r>
      <w:r>
        <w:fldChar w:fldCharType="begin"/>
      </w:r>
      <w:r>
        <w:instrText xml:space="preserve"> HYPERLINK "kodeks://link/d?nd=9046058&amp;mark=000000000000000000000000000000000000000000000000007DK0KB"\o"’’О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статьями 6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"kodeks://link/d?nd=9046058&amp;mark=000000000000000000000000000000000000000000000000007DM0KB"\o"’’О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7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"kodeks://link/d?nd=9046058&amp;mark=000000000000000000000000000000000000000000000000007DM0K8"\o"’’О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13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у) соблюдение установленного федеральным органом исполнительной власти в области промышленной безопасности порядка проведения технического расследования причин аварий в соответствии со </w:t>
      </w:r>
      <w:r>
        <w:fldChar w:fldCharType="begin"/>
      </w:r>
      <w:r>
        <w:instrText xml:space="preserve"> HYPERLINK "kodeks://link/d?nd=9046058&amp;mark=000000000000000000000000000000000000000000000000007DI0K7"\o"’’О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12 Федерального закона "О промышленной безопасности опасных производственных объектов"</w:t>
      </w:r>
      <w:r>
        <w:fldChar w:fldCharType="end"/>
      </w:r>
      <w:r>
        <w:t>, а также инцидентов и случаев утраты взрывчатых материалов промышленного назначения.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6. Грубыми нарушениями лицензионных требований при осуществлении лицензируемого вида деятельности являются нарушения лицензионных требований, предусмотренных </w:t>
      </w:r>
      <w:r>
        <w:fldChar w:fldCharType="begin"/>
      </w:r>
      <w:r>
        <w:instrText xml:space="preserve"> HYPERLINK "kodeks://link/d?nd=565995401&amp;mark=000000000000000000000000000000000000000000000000007DG0K8"\o"’’О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подпунктами "а"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"kodeks://link/d?nd=565995401&amp;mark=000000000000000000000000000000000000000000000000007DM0KB"\o"’’О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"г"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"kodeks://link/d?nd=565995401&amp;mark=000000000000000000000000000000000000000000000000007DQ0KD"\o"’’О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"е"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"kodeks://link/d?nd=565995401&amp;mark=000000000000000000000000000000000000000000000000007DO0KB"\o"’’О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"н"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"kodeks://link/d?nd=565995401&amp;mark=000000000000000000000000000000000000000000000000007DS0KD"\o"’’О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"п"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"kodeks://link/d?nd=565995401&amp;mark=000000000000000000000000000000000000000000000000007E00KF"\o"’’О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"с" пункта 5 настоящего Положения</w:t>
      </w:r>
      <w:r>
        <w:fldChar w:fldCharType="end"/>
      </w:r>
      <w:r>
        <w:t xml:space="preserve">, повлекшие за собой последствия, установленные </w:t>
      </w:r>
      <w:r>
        <w:fldChar w:fldCharType="begin"/>
      </w:r>
      <w:r>
        <w:instrText xml:space="preserve"> HYPERLINK "kodeks://link/d?nd=902276657&amp;mark=00000000000000000000000000000000000000000000000000A7U0NG"\o"’’О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частью 10 статьи 19_2 Федерального закона "О лицензировании отдельных видов деятельности"</w:t>
      </w:r>
      <w:r>
        <w:fldChar w:fldCharType="end"/>
      </w:r>
      <w:r>
        <w:t xml:space="preserve">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"kodeks://link/d?nd=728174012&amp;mark=000000000000000000000000000000000000000000000000006580IP"\o"’’О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"kodeks://link/d?nd=578308388&amp;mark=000000000000000000000000000000000000000000000000007DM0K9"\o"’’О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30.06.2021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01.07.2021 по 28.02.2022"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7. Для получения лицензии соискатель лицензии представляет в лицензирующий орган, указанный в </w:t>
      </w:r>
      <w:r>
        <w:fldChar w:fldCharType="begin"/>
      </w:r>
      <w:r>
        <w:instrText xml:space="preserve"> HYPERLINK "kodeks://link/d?nd=565995401&amp;mark=000000000000000000000000000000000000000000000000007EG0KJ"\o"’’О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пункте 13 настоящего Положения</w:t>
      </w:r>
      <w:r>
        <w:fldChar w:fldCharType="end"/>
      </w:r>
      <w:r>
        <w:t xml:space="preserve">, заявление о предоставлении лицензии, содержащее сведения, предусмотренные </w:t>
      </w:r>
      <w:r>
        <w:fldChar w:fldCharType="begin"/>
      </w:r>
      <w:r>
        <w:instrText xml:space="preserve"> HYPERLINK "kodeks://link/d?nd=902276657&amp;mark=000000000000000000000000000000000000000000000000007DQ0K9"\o"’’О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частью 1 статьи 13 Федерального закона "О лицензировании отдельных видов деятельности"</w:t>
      </w:r>
      <w:r>
        <w:fldChar w:fldCharType="end"/>
      </w:r>
      <w:r>
        <w:t>, а также следующие сведения: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государственном реестре недвижимости (в случае если такие права подлежат государственной регистрации в соответствии с законодательством Российской Федерации);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б)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(в случае если оформление документов о вводе здания или сооружения в эксплуатацию законодательством Российской Федерации не предусмотрено);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г) реквизиты документов, подтверждающих аттестацию в области промышленной безопасности работников, в том числе руководителя организации (обособленного подразделения организации) соискателя лицензии, в соответствии со </w:t>
      </w:r>
      <w:r>
        <w:fldChar w:fldCharType="begin"/>
      </w:r>
      <w:r>
        <w:instrText xml:space="preserve"> HYPERLINK "kodeks://link/d?nd=9046058&amp;mark=000000000000000000000000000000000000000000000000008OK0LL"\o"’’О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статьей 14_1 Федерального закона "О промышленной безопасности опасных производственных объектов"</w:t>
      </w:r>
      <w:r>
        <w:fldChar w:fldCharType="end"/>
      </w:r>
      <w:r>
        <w:t>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д) реквизиты деклараций промышленной безопасности объектов соискателя лицензии, в отношении которых абзацем первым </w:t>
      </w:r>
      <w:r>
        <w:fldChar w:fldCharType="begin"/>
      </w:r>
      <w:r>
        <w:instrText xml:space="preserve"> HYPERLINK "kodeks://link/d?nd=9046058&amp;mark=000000000000000000000000000000000000000000000000007E80KH"\o"’’О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установлена обязательность разработки указанных деклараций;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</w:t>
      </w:r>
      <w:r>
        <w:fldChar w:fldCharType="begin"/>
      </w:r>
      <w:r>
        <w:instrText xml:space="preserve"> HYPERLINK "kodeks://link/d?nd=902228214&amp;mark=0000000000000000000000000000000000000000000000000064U0IK"\o"’’Об обязательном страховании гражданской ответственности владельца опасного объекта за ...’’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27.07.2010 N 225-ФЗ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15.07.2023)"</w:instrText>
      </w:r>
      <w:r>
        <w:fldChar w:fldCharType="separate"/>
      </w:r>
      <w:r>
        <w:rPr>
          <w:color w:val="0000AA"/>
          <w:u w:val="single"/>
        </w:rPr>
        <w:t>Федерального закона 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>
        <w:fldChar w:fldCharType="end"/>
      </w:r>
      <w:r>
        <w:t xml:space="preserve">, сроки действия </w:t>
      </w:r>
      <w:r>
        <w:lastRenderedPageBreak/>
        <w:t xml:space="preserve">которых истекают не ранее истечения сроков, указанных в </w:t>
      </w:r>
      <w:r>
        <w:fldChar w:fldCharType="begin"/>
      </w:r>
      <w:r>
        <w:instrText xml:space="preserve"> HYPERLINK "kodeks://link/d?nd=565995401&amp;mark=000000000000000000000000000000000000000000000000008P00LS"\o"’’О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пункте 13_1 настоящего Положения</w:t>
      </w:r>
      <w:r>
        <w:fldChar w:fldCharType="end"/>
      </w:r>
      <w:r>
        <w:t xml:space="preserve">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"kodeks://link/d?nd=1309962913&amp;mark=0000000000000000000000000000000000000000000000000065E0IS"\o"’’О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"kodeks://link/d?nd=578374318&amp;mark=000000000000000000000000000000000000000000000000007DO0KA"\o"’’О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C66942" w:rsidRDefault="00C66942">
      <w:pPr>
        <w:pStyle w:val="FORMATTEXT"/>
        <w:ind w:firstLine="568"/>
        <w:jc w:val="both"/>
      </w:pPr>
      <w:r>
        <w:t xml:space="preserve">8. При намерении лицензиата осуществлять лицензируемый вид деятельности по месту его осуществления, адрес которого не указан в реестре лицензий, в заявлении о внесении изменений в реестр лицензий, представляемом в лицензирующий орган, указанный в </w:t>
      </w:r>
      <w:r>
        <w:fldChar w:fldCharType="begin"/>
      </w:r>
      <w:r>
        <w:instrText xml:space="preserve"> HYPERLINK "kodeks://link/d?nd=565995401&amp;mark=000000000000000000000000000000000000000000000000007EG0KJ"\o"’’О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пункте 13</w:t>
      </w:r>
      <w:r>
        <w:fldChar w:fldCharType="end"/>
      </w:r>
      <w:r>
        <w:t xml:space="preserve"> настоящего Положения, указываются адрес нового места осуществления лицензируемого вида деятельности с перечнем работ, планируемых к выполнению на новом месте, а также сведения, предусмотренные </w:t>
      </w:r>
      <w:r>
        <w:fldChar w:fldCharType="begin"/>
      </w:r>
      <w:r>
        <w:instrText xml:space="preserve"> HYPERLINK "kodeks://link/d?nd=565995401&amp;mark=000000000000000000000000000000000000000000000000008OK0LM"\o"’’О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подпунктами "а"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"kodeks://link/d?nd=565995401&amp;mark=000000000000000000000000000000000000000000000000008OO0LO"\o"’’О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"kodeks://link/d?nd=565995401&amp;mark=000000000000000000000000000000000000000000000000008OU0LR"\o"’’О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"е" пункта 7 настоящего Положения</w:t>
      </w:r>
      <w:r>
        <w:fldChar w:fldCharType="end"/>
      </w:r>
      <w:r>
        <w:t>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В случае если по адресу нового места осуществления лицензируемого вида деятельности планируется эксплуатация объекта, в отношении которого абзацем первым </w:t>
      </w:r>
      <w:r>
        <w:fldChar w:fldCharType="begin"/>
      </w:r>
      <w:r>
        <w:instrText xml:space="preserve"> HYPERLINK "kodeks://link/d?nd=9046058&amp;mark=000000000000000000000000000000000000000000000000007E80KH"\o"’’О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установлена обязательность разработки декларации промышленной безопасности, в заявлении о внесении изменений в реестр лицензий также указываются сведения, предусмотренные </w:t>
      </w:r>
      <w:r>
        <w:fldChar w:fldCharType="begin"/>
      </w:r>
      <w:r>
        <w:instrText xml:space="preserve"> HYPERLINK "kodeks://link/d?nd=565995401&amp;mark=000000000000000000000000000000000000000000000000008OS0LQ"\o"’’О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подпунктом "д" пункта 7 настоящего Положения</w:t>
      </w:r>
      <w:r>
        <w:fldChar w:fldCharType="end"/>
      </w:r>
      <w:r>
        <w:t xml:space="preserve">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"kodeks://link/d?nd=1309962913&amp;mark=0000000000000000000000000000000000000000000000000065E0IS"\o"’’О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"kodeks://link/d?nd=578374318&amp;mark=000000000000000000000000000000000000000000000000007E20KE"\o"’’О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9. Осуществление в рамках лицензируемого вида деятельности работ, указанных в </w:t>
      </w:r>
      <w:r>
        <w:fldChar w:fldCharType="begin"/>
      </w:r>
      <w:r>
        <w:instrText xml:space="preserve"> HYPERLINK "kodeks://link/d?nd=565995401&amp;mark=000000000000000000000000000000000000000000000000007EM0KK"\o"’’О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пунктах 1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"kodeks://link/d?nd=565995401&amp;mark=000000000000000000000000000000000000000000000000007EO0KL"\o"’’О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2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"kodeks://link/d?nd=565995401&amp;mark=000000000000000000000000000000000000000000000000008OG0LL"\o"’’О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4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"kodeks://link/d?nd=565995401&amp;mark=000000000000000000000000000000000000000000000000008OM0LO"\o"’’О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7 приложения к настоящему Положению</w:t>
      </w:r>
      <w:r>
        <w:fldChar w:fldCharType="end"/>
      </w:r>
      <w:r>
        <w:t xml:space="preserve">, на объектах, на которых ведутся буровые работы с использованием буровых установок для геологического изучения недр, добычи углеводородного сырья, по адресу, не указанному в реестре лицензий, не требует внесения изменений в реестр лицензий.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"kodeks://link/d?nd=728174012&amp;mark=000000000000000000000000000000000000000000000000007D80K5"\o"’’О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"kodeks://link/d?nd=578308388&amp;mark=000000000000000000000000000000000000000000000000007E80KG"\o"’’О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30.06.2021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01.07.2021 по 28.02.2022"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10. 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изменений в реестр лицензий, представляемом в лицензирующий орган, указанный в </w:t>
      </w:r>
      <w:r>
        <w:fldChar w:fldCharType="begin"/>
      </w:r>
      <w:r>
        <w:instrText xml:space="preserve"> HYPERLINK "kodeks://link/d?nd=565995401&amp;mark=000000000000000000000000000000000000000000000000007EG0KJ"\o"’’О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пункте 13 настоящего Положения</w:t>
      </w:r>
      <w:r>
        <w:fldChar w:fldCharType="end"/>
      </w:r>
      <w:r>
        <w:t xml:space="preserve">, указываются наименования новых работ и адреса мест осуществления лицензируемого вида деятельности, по которым планируется выполнение новых работ, а также сведения, предусмотренные </w:t>
      </w:r>
      <w:r>
        <w:fldChar w:fldCharType="begin"/>
      </w:r>
      <w:r>
        <w:instrText xml:space="preserve"> HYPERLINK "kodeks://link/d?nd=565995401&amp;mark=000000000000000000000000000000000000000000000000008OK0LM"\o"’’О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подпунктами "а"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"kodeks://link/d?nd=565995401&amp;mark=000000000000000000000000000000000000000000000000008OO0LO"\o"’’О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"kodeks://link/d?nd=565995401&amp;mark=000000000000000000000000000000000000000000000000008OU0LR"\o"’’О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"е" пункта 7 настоящего Положения</w:t>
      </w:r>
      <w:r>
        <w:fldChar w:fldCharType="end"/>
      </w:r>
      <w:r>
        <w:t>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В случае если выполнение не указанных в реестре лицензий работ, составляющих лицензируемый вид деятельности, планируется на объекте, в отношении которого абзацем первым </w:t>
      </w:r>
      <w:r>
        <w:fldChar w:fldCharType="begin"/>
      </w:r>
      <w:r>
        <w:instrText xml:space="preserve"> HYPERLINK "kodeks://link/d?nd=9046058&amp;mark=000000000000000000000000000000000000000000000000007E80KH"\o"’’О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пункта 2 статьи 14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установлена обязательность разработки декларации промышленной безопасности, в заявлении о внесении изменений в реестр лицензий также указываются сведения, предусмотренные </w:t>
      </w:r>
      <w:r>
        <w:fldChar w:fldCharType="begin"/>
      </w:r>
      <w:r>
        <w:instrText xml:space="preserve"> HYPERLINK "kodeks://link/d?nd=565995401&amp;mark=000000000000000000000000000000000000000000000000008OS0LQ"\o"’’О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подпунктом "д" пункта 7 настоящего Положения</w:t>
      </w:r>
      <w:r>
        <w:fldChar w:fldCharType="end"/>
      </w:r>
      <w:r>
        <w:t xml:space="preserve">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"kodeks://link/d?nd=1309962913&amp;mark=000000000000000000000000000000000000000000000000007DK0KB"\o"’’О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"kodeks://link/d?nd=578374318&amp;mark=000000000000000000000000000000000000000000000000007EA0KH"\o"’’О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11. Соискатели лицензии, лицензиаты, намеренные осуществлять лицензируемый вид деятельности по адресу места его осуществления, не указанному в реестре лицензий, в части работ на взрывопожароопасных и химически опасных производственных объектах I, II и III классов опасности,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производственный процесс основной производственной деятельности, обусловленный особенностями технологического процесса, вместо сведений о документах, предусмотренных </w:t>
      </w:r>
      <w:r>
        <w:fldChar w:fldCharType="begin"/>
      </w:r>
      <w:r>
        <w:instrText xml:space="preserve"> HYPERLINK "kodeks://link/d?nd=565995401&amp;mark=000000000000000000000000000000000000000000000000008OK0LM"\o"’’О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подпунктом "а" пункта 7 настоящего Положения</w:t>
      </w:r>
      <w:r>
        <w:fldChar w:fldCharType="end"/>
      </w:r>
      <w:r>
        <w:t xml:space="preserve">, вправе представить в лицензирующий орган документы (в свободной форме), подтверждающие согласие владельца такого опасного производственного объекта на получение лицензиатом, соискателем лицензии права на осуществление работ.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"kodeks://link/d?nd=728174012&amp;mark=000000000000000000000000000000000000000000000000007DG0K9"\o"’’О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12 февраля 2022 года N 160; </w:t>
      </w:r>
      <w:r>
        <w:fldChar w:fldCharType="end"/>
      </w:r>
      <w:r>
        <w:t xml:space="preserve">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"kodeks://link/d?nd=1309962913&amp;mark=000000000000000000000000000000000000000000000000007DM0KC"\o"’’О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"kodeks://link/d?nd=578374318&amp;mark=000000000000000000000000000000000000000000000000007EC0KH"\o"’’О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11_1. В отношении соискателя лицензии или лицензиата, представивших в лицензирующий орган заявление о предоставлении лицензии, а в случаях, предусмотренных </w:t>
      </w:r>
      <w:r>
        <w:fldChar w:fldCharType="begin"/>
      </w:r>
      <w:r>
        <w:instrText xml:space="preserve"> HYPERLINK "kodeks://link/d?nd=565995401&amp;mark=000000000000000000000000000000000000000000000000007E20KE"\o"’’О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пунктами 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"kodeks://link/d?nd=565995401&amp;mark=000000000000000000000000000000000000000000000000007EA0KH"\o"’’О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 xml:space="preserve">10 </w:t>
      </w:r>
      <w:r>
        <w:rPr>
          <w:color w:val="0000AA"/>
          <w:u w:val="single"/>
        </w:rPr>
        <w:lastRenderedPageBreak/>
        <w:t>настоящего Положения</w:t>
      </w:r>
      <w:r>
        <w:fldChar w:fldCharType="end"/>
      </w:r>
      <w:r>
        <w:t xml:space="preserve">, - заявление о внесении изменений в реестр лицензий, проводится оценка соответствия соискателя лицензии или лицензиата лицензионным требованиям в форме документарной оценки и выездной оценки с применением оценочного листа в соответствии с </w:t>
      </w:r>
      <w:r>
        <w:fldChar w:fldCharType="begin"/>
      </w:r>
      <w:r>
        <w:instrText xml:space="preserve"> HYPERLINK "kodeks://link/d?nd=902276657&amp;mark=000000000000000000000000000000000000000000000000007D20K3"\o"’’О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>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По решению лицензирующего органа в отношении соискателя лицензии или лицензиата, эксплуатирующих (планирующих эксплуатировать) опасные производственные объекты III класса опасности, выездная оценка соответствия лицензионным требованиям может быть проведена с использованием средств дистанционного взаимодействия, в том числе аудио- или видеосвязи, о чем в акте оценки делается соответствующая отметка, и подписание такого акта оценки соискателем лицензии, или лицензиатом, или их уполномоченным лицом не требуется. Материалы оценки соответствия лицензионным требованиям, проведенной с использованием средств дистанционного взаимодействия, прилагаются к акту оценки.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О проведении выездной оценки соответствия лицензионным требованиям соискатель лицензии, лицензиат уведомляются лицензирующим органом не менее чем за один рабочий день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лицензии, лицензиата. </w:t>
      </w:r>
    </w:p>
    <w:p w:rsidR="00C66942" w:rsidRDefault="00C66942">
      <w:pPr>
        <w:pStyle w:val="FORMATTEXT"/>
        <w:ind w:firstLine="568"/>
        <w:jc w:val="both"/>
      </w:pPr>
      <w:r>
        <w:t xml:space="preserve">(Абзац дополнительно включен с 1 марта 2025 года </w:t>
      </w:r>
      <w:r>
        <w:fldChar w:fldCharType="begin"/>
      </w:r>
      <w:r>
        <w:instrText xml:space="preserve"> HYPERLINK "kodeks://link/d?nd=1309962913&amp;mark=000000000000000000000000000000000000000000000000007DC0K6"\o"’’О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) </w:t>
      </w:r>
    </w:p>
    <w:p w:rsidR="00C66942" w:rsidRDefault="00C66942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"kodeks://link/d?nd=728174012&amp;mark=000000000000000000000000000000000000000000000000007DI0KA"\o"’’О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) </w:t>
      </w:r>
    </w:p>
    <w:p w:rsidR="00C66942" w:rsidRDefault="00C66942">
      <w:pPr>
        <w:pStyle w:val="FORMATTEXT"/>
        <w:jc w:val="both"/>
      </w:pPr>
      <w:r>
        <w:t xml:space="preserve">            </w:t>
      </w:r>
    </w:p>
    <w:p w:rsidR="00C66942" w:rsidRDefault="00C66942">
      <w:pPr>
        <w:pStyle w:val="FORMATTEXT"/>
        <w:ind w:firstLine="568"/>
        <w:jc w:val="both"/>
      </w:pPr>
      <w:r>
        <w:t xml:space="preserve">12. При проведении оценки соответствия соискателя лицензии или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</w:t>
      </w:r>
      <w:r>
        <w:fldChar w:fldCharType="begin"/>
      </w:r>
      <w:r>
        <w:instrText xml:space="preserve"> HYPERLINK "kodeks://link/d?nd=902228011&amp;mark=000000000000000000000000000000000000000000000000007D20K3"\o"’’Об организации предоставления государственных и муниципальных услуг (с изменениями на 28 декабря 2024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08.01.2025)"</w:instrText>
      </w:r>
      <w:r>
        <w:fldChar w:fldCharType="separate"/>
      </w:r>
      <w:r>
        <w:rPr>
          <w:color w:val="0000AA"/>
          <w:u w:val="single"/>
        </w:rPr>
        <w:t>Федеральным законом "Об организации предоставления государственных и муниципальных услуг"</w:t>
      </w:r>
      <w:r>
        <w:fldChar w:fldCharType="end"/>
      </w:r>
      <w:r>
        <w:t xml:space="preserve">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"kodeks://link/d?nd=728174012&amp;mark=000000000000000000000000000000000000000000000000007DK0KB"\o"’’О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"kodeks://link/d?nd=578308388&amp;mark=000000000000000000000000000000000000000000000000007EE0KI"\o"’’О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30.06.2021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01.07.2021 по 28.02.2022"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формирование и ведение лицензионного дела, информационного ресурса, ведение реестра лицензий и предоставление сведений, содержащихся в информационном ресурсе и реестре лицензий, осуществляются в порядке, установленном </w:t>
      </w:r>
      <w:r>
        <w:fldChar w:fldCharType="begin"/>
      </w:r>
      <w:r>
        <w:instrText xml:space="preserve"> HYPERLINK "kodeks://link/d?nd=902276657&amp;mark=000000000000000000000000000000000000000000000000007D20K3"\o"’’О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 xml:space="preserve">. </w:t>
      </w:r>
    </w:p>
    <w:p w:rsidR="00C66942" w:rsidRDefault="00C66942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"kodeks://link/d?nd=728174012&amp;mark=000000000000000000000000000000000000000000000000007DO0KD"\o"’’О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12 февраля 2022 года N 160; </w:t>
      </w:r>
      <w:r>
        <w:fldChar w:fldCharType="end"/>
      </w:r>
      <w:r>
        <w:t xml:space="preserve">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"kodeks://link/d?nd=1309962913&amp;mark=000000000000000000000000000000000000000000000000007DG0K8"\o"’’О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"kodeks://link/d?nd=578374318&amp;mark=000000000000000000000000000000000000000000000000007EG0KJ"\o"’’О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Заявления о предоставлении лицензий, заявления о внесении изменений в реестр лицензий представляются в территориальный орган Федеральной службы по экологическому, технологическому и атомному надзору по адресу юридического лица - соискателя лицензии (лицензиата) (адресу места жительства индивидуального предпринимателя - соискателя лицензии (лицензиата), указанному в едином государственном реестре юридических лиц (едином государственном реестре индивидуальных предпринимателей). </w:t>
      </w:r>
    </w:p>
    <w:p w:rsidR="00C66942" w:rsidRDefault="00C66942">
      <w:pPr>
        <w:pStyle w:val="FORMATTEXT"/>
        <w:ind w:firstLine="568"/>
        <w:jc w:val="both"/>
      </w:pPr>
      <w:r>
        <w:t xml:space="preserve">(Абзац дополнительно включен с 1 марта 2022 года </w:t>
      </w:r>
      <w:r>
        <w:fldChar w:fldCharType="begin"/>
      </w:r>
      <w:r>
        <w:instrText xml:space="preserve"> HYPERLINK "kodeks://link/d?nd=728174012&amp;mark=000000000000000000000000000000000000000000000000007DA0K5"\o"’’О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; 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"kodeks://link/d?nd=1309962913&amp;mark=000000000000000000000000000000000000000000000000007DI0K9"\o"’’О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"kodeks://link/d?nd=578374318&amp;mark=000000000000000000000000000000000000000000000000007EG0KJ"\o"’’О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C66942" w:rsidRDefault="00C66942">
      <w:pPr>
        <w:pStyle w:val="FORMATTEXT"/>
        <w:jc w:val="both"/>
      </w:pPr>
      <w:r>
        <w:t xml:space="preserve">            </w:t>
      </w:r>
    </w:p>
    <w:p w:rsidR="00C66942" w:rsidRDefault="00C66942">
      <w:pPr>
        <w:pStyle w:val="FORMATTEXT"/>
        <w:ind w:firstLine="568"/>
        <w:jc w:val="both"/>
      </w:pPr>
      <w:r>
        <w:t xml:space="preserve">Указанные заявления представляются в лицензирующий орган в виде электронного документа посредством личного кабинета в федеральной государственной информационной системе "Единый </w:t>
      </w:r>
      <w:r>
        <w:lastRenderedPageBreak/>
        <w:t xml:space="preserve">портал государственных и муниципальных услуг (функций)". </w:t>
      </w:r>
    </w:p>
    <w:p w:rsidR="00C66942" w:rsidRDefault="00C66942">
      <w:pPr>
        <w:pStyle w:val="FORMATTEXT"/>
        <w:ind w:firstLine="568"/>
        <w:jc w:val="both"/>
      </w:pPr>
      <w:r>
        <w:t xml:space="preserve">(Абзац дополнительно включен с 1 марта 2022 года </w:t>
      </w:r>
      <w:r>
        <w:fldChar w:fldCharType="begin"/>
      </w:r>
      <w:r>
        <w:instrText xml:space="preserve"> HYPERLINK "kodeks://link/d?nd=728174012&amp;mark=000000000000000000000000000000000000000000000000007DA0K5"\o"’’О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; 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"kodeks://link/d?nd=1309962913&amp;mark=000000000000000000000000000000000000000000000000007DI0K9"\o"’’О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"kodeks://link/d?nd=578374318&amp;mark=000000000000000000000000000000000000000000000000007EG0KJ"\o"’’О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В случае отсутствия у заявителя технической возможности представления указанных заявлений в виде электронного документа соискатель лицензии (лицензиат) подает указанные заявления на бумажном носителе в лицензирующий орган непосредственно или посредством заказного почтового отправления с уведомлением о вручении. </w:t>
      </w:r>
    </w:p>
    <w:p w:rsidR="00C66942" w:rsidRDefault="00C66942">
      <w:pPr>
        <w:pStyle w:val="FORMATTEXT"/>
        <w:ind w:firstLine="568"/>
        <w:jc w:val="both"/>
      </w:pPr>
      <w:r>
        <w:t xml:space="preserve">(Абзац дополнительно включен с 1 марта 2025 года </w:t>
      </w:r>
      <w:r>
        <w:fldChar w:fldCharType="begin"/>
      </w:r>
      <w:r>
        <w:instrText xml:space="preserve"> HYPERLINK "kodeks://link/d?nd=1309962913&amp;mark=000000000000000000000000000000000000000000000000007DI0K9"\o"’’О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) </w:t>
      </w:r>
    </w:p>
    <w:p w:rsidR="00C66942" w:rsidRDefault="00C66942">
      <w:pPr>
        <w:pStyle w:val="FORMATTEXT"/>
        <w:ind w:firstLine="568"/>
        <w:jc w:val="both"/>
      </w:pPr>
      <w:r>
        <w:t xml:space="preserve">При наличии в указанных заявлениях сведений, составляющих государственную тайну, представление таких заявлений осуществляется с соблюдением требований законодательства Российской Федерации о защите государственной тайны. </w:t>
      </w:r>
    </w:p>
    <w:p w:rsidR="00C66942" w:rsidRDefault="00C66942">
      <w:pPr>
        <w:pStyle w:val="FORMATTEXT"/>
        <w:ind w:firstLine="568"/>
        <w:jc w:val="both"/>
      </w:pPr>
      <w:r>
        <w:t xml:space="preserve">(Абзац дополнительно включен с 1 марта 2025 года </w:t>
      </w:r>
      <w:r>
        <w:fldChar w:fldCharType="begin"/>
      </w:r>
      <w:r>
        <w:instrText xml:space="preserve"> HYPERLINK "kodeks://link/d?nd=1309962913&amp;mark=000000000000000000000000000000000000000000000000007DI0K9"\o"’’О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13_1.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</w:t>
      </w:r>
      <w:r>
        <w:fldChar w:fldCharType="begin"/>
      </w:r>
      <w:r>
        <w:instrText xml:space="preserve"> HYPERLINK "kodeks://link/d?nd=565995401&amp;mark=000000000000000000000000000000000000000000000000007E60KF"\o"’’О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пунктами 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"kodeks://link/d?nd=565995401&amp;mark=000000000000000000000000000000000000000000000000007EA0KG"\o"’’О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10 настоящего Положения</w:t>
      </w:r>
      <w:r>
        <w:fldChar w:fldCharType="end"/>
      </w:r>
      <w:r>
        <w:t>, принимаются в срок, не превышающий 13 рабочих дней со дня приема соответствующего заявления.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Лицензирующий орган вправе (за исключением случаев, предусмотренных абзацами третьим и четвертым настоящего пункта) продлить срок принятия указанных решений на 5 рабочих дней в случае, если соискатель лицензии (лицензиат) эксплуатирует (планирует эксплуатировать) опасные производственные объекты I и (или) II класса опасности или в заявлении о предоставлении лицензии (заявлении о внесении изменений в реестр лицензий) указаны 10 и более адресов мест осуществления лицензируемого вида деятельности (адресов новых мест осуществления лицензируемого вида деятельности).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В случае принятия в соответствии с абзацем вторым </w:t>
      </w:r>
      <w:r>
        <w:fldChar w:fldCharType="begin"/>
      </w:r>
      <w:r>
        <w:instrText xml:space="preserve"> HYPERLINK "kodeks://link/d?nd=565995401&amp;mark=000000000000000000000000000000000000000000000000008OI0LL"\o"’’О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 по 31.12.2026)"</w:instrText>
      </w:r>
      <w:r>
        <w:fldChar w:fldCharType="separate"/>
      </w:r>
      <w:r>
        <w:rPr>
          <w:color w:val="0000AA"/>
          <w:u w:val="single"/>
        </w:rPr>
        <w:t>пункта 11_1 настоящего Положения</w:t>
      </w:r>
      <w:r>
        <w:fldChar w:fldCharType="end"/>
      </w:r>
      <w:r>
        <w:t xml:space="preserve"> решения о проведении выездной оценки соответствия лицензионным требованиям с использованием средств дистанционного взаимодействия срок принятия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не может превышать 10 рабочих дней со дня приема соответствующего заявления.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Решение о прекращении действия лицензии в случае представления лицензиатом в лицензирующий орган заявления о прекращении лицензируемого вида деятельности принимается в срок, не превышающий 3 рабочих дней. </w:t>
      </w:r>
    </w:p>
    <w:p w:rsidR="00C66942" w:rsidRDefault="00C66942">
      <w:pPr>
        <w:pStyle w:val="FORMATTEXT"/>
        <w:ind w:firstLine="568"/>
        <w:jc w:val="both"/>
      </w:pPr>
      <w:r>
        <w:t xml:space="preserve">(Пункт дополнительно включен с 1 марта 2025 года </w:t>
      </w:r>
      <w:r>
        <w:fldChar w:fldCharType="begin"/>
      </w:r>
      <w:r>
        <w:instrText xml:space="preserve"> HYPERLINK "kodeks://link/d?nd=1309962913&amp;mark=000000000000000000000000000000000000000000000000007DK0KA"\o"’’О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) </w:t>
      </w:r>
    </w:p>
    <w:p w:rsidR="00C66942" w:rsidRDefault="00C66942">
      <w:pPr>
        <w:pStyle w:val="FORMATTEXT"/>
        <w:jc w:val="both"/>
      </w:pPr>
      <w:r>
        <w:t xml:space="preserve">            </w:t>
      </w:r>
    </w:p>
    <w:p w:rsidR="00C66942" w:rsidRDefault="00C66942">
      <w:pPr>
        <w:pStyle w:val="FORMATTEXT"/>
        <w:ind w:firstLine="568"/>
        <w:jc w:val="both"/>
      </w:pPr>
      <w:r>
        <w:t xml:space="preserve">14. Оценка соблюдения лицензиатом лицензионных требований осуществляется Федеральной службой по экологическому, технологическому и атомному надзору и ее территориальными органами при осуществлении федерального государственного надзора в области промышленной безопасности.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июля 2021 года </w:t>
      </w:r>
      <w:r>
        <w:fldChar w:fldCharType="begin"/>
      </w:r>
      <w:r>
        <w:instrText xml:space="preserve"> HYPERLINK "kodeks://link/d?nd=607141241&amp;mark=000000000000000000000000000000000000000000000000008PI0M1"\o"’’О федеральном государственном надзоре в области промышленной безопасности  (с изменениями на 22 апреля 2024 года)’’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"kodeks://link/d?nd=542694434&amp;mark=000000000000000000000000000000000000000000000000007E20KB"\o"’’О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15. Пункт утратил силу с 1 июля 2021 года - </w:t>
      </w:r>
      <w:r>
        <w:fldChar w:fldCharType="begin"/>
      </w:r>
      <w:r>
        <w:instrText xml:space="preserve"> HYPERLINK "kodeks://link/d?nd=607141241&amp;mark=000000000000000000000000000000000000000000000000008PK0M2"\o"’’О федеральном государственном надзоре в области промышленной безопасности  (с изменениями на 22 апреля 2024 года)’’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"kodeks://link/d?nd=542694434&amp;mark=000000000000000000000000000000000000000000000000007E40KC"\o"’’О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. </w:t>
      </w:r>
    </w:p>
    <w:p w:rsidR="00C66942" w:rsidRDefault="00C66942">
      <w:pPr>
        <w:pStyle w:val="FORMATTEXT"/>
        <w:ind w:firstLine="568"/>
        <w:jc w:val="both"/>
      </w:pPr>
      <w:r>
        <w:t xml:space="preserve">16. Пункт утратил силу с 1 июля 2021 года - </w:t>
      </w:r>
      <w:r>
        <w:fldChar w:fldCharType="begin"/>
      </w:r>
      <w:r>
        <w:instrText xml:space="preserve"> HYPERLINK "kodeks://link/d?nd=607141241&amp;mark=000000000000000000000000000000000000000000000000008PK0M2"\o"’’О федеральном государственном надзоре в области промышленной безопасности  (с изменениями на 22 апреля 2024 года)’’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"kodeks://link/d?nd=542694434&amp;mark=000000000000000000000000000000000000000000000000007E60KD"\o"’’О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17. Пункт утратил силу с 1 июля 2021 года - </w:t>
      </w:r>
      <w:r>
        <w:fldChar w:fldCharType="begin"/>
      </w:r>
      <w:r>
        <w:instrText xml:space="preserve"> HYPERLINK "kodeks://link/d?nd=607141241&amp;mark=000000000000000000000000000000000000000000000000008PK0M2"\o"’’О федеральном государственном надзоре в области промышленной безопасности  (с изменениями на 22 апреля 2024 года)’’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"kodeks://link/d?nd=542694434&amp;mark=000000000000000000000000000000000000000000000000007E80KE"\o"’’О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18. Пункт утратил силу с 1 июля 2021 года - </w:t>
      </w:r>
      <w:r>
        <w:fldChar w:fldCharType="begin"/>
      </w:r>
      <w:r>
        <w:instrText xml:space="preserve"> HYPERLINK "kodeks://link/d?nd=607141241&amp;mark=000000000000000000000000000000000000000000000000008PK0M2"\o"’’О федеральном государственном надзоре в области промышленной безопасности  (с изменениями на 22 апреля 2024 года)’’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"kodeks://link/d?nd=542694434&amp;mark=000000000000000000000000000000000000000000000000007EA0KF"\o"’’О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lastRenderedPageBreak/>
        <w:t xml:space="preserve">19. Пункт утратил силу с 1 июля 2021 года - </w:t>
      </w:r>
      <w:r>
        <w:fldChar w:fldCharType="begin"/>
      </w:r>
      <w:r>
        <w:instrText xml:space="preserve"> HYPERLINK "kodeks://link/d?nd=607141241&amp;mark=000000000000000000000000000000000000000000000000008PK0M2"\o"’’О федеральном государственном надзоре в области промышленной безопасности  (с изменениями на 22 апреля 2024 года)’’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30.06.2021 N 1082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30 июня 2021 года N 1082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"kodeks://link/d?nd=542694434&amp;mark=000000000000000000000000000000000000000000000000007EC0KG"\o"’’О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(период действия с 01.01.2021 по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01.01.2021 по 30.06.2021)"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. </w:t>
      </w:r>
    </w:p>
    <w:p w:rsidR="00C66942" w:rsidRDefault="00C66942">
      <w:pPr>
        <w:pStyle w:val="FORMATTEXT"/>
        <w:jc w:val="both"/>
      </w:pPr>
      <w:r>
        <w:t xml:space="preserve">            </w:t>
      </w:r>
    </w:p>
    <w:p w:rsidR="00C66942" w:rsidRDefault="00C66942">
      <w:pPr>
        <w:pStyle w:val="FORMATTEXT"/>
        <w:ind w:firstLine="568"/>
        <w:jc w:val="both"/>
      </w:pPr>
      <w:r>
        <w:t xml:space="preserve">20. Информация, относящаяся к осуществлению лицензируемого вида деятельности, предусмотренная </w:t>
      </w:r>
      <w:r>
        <w:fldChar w:fldCharType="begin"/>
      </w:r>
      <w:r>
        <w:instrText xml:space="preserve"> HYPERLINK "kodeks://link/d?nd=902276657&amp;mark=000000000000000000000000000000000000000000000000008P80LS"\o"’’О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частью 1 статьи 21 Федерального закона "О лицензировании отдельных видов деятельности"</w:t>
      </w:r>
      <w:r>
        <w:fldChar w:fldCharType="end"/>
      </w:r>
      <w:r>
        <w:t xml:space="preserve">, размещается на официальном сайте лицензирующего органа в информационно-телекоммуникационной сети "Интернет".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"kodeks://link/d?nd=728174012&amp;mark=000000000000000000000000000000000000000000000000007DC0K6"\o"’’О внесении изменений в Положение о лицензировании эксплуатации взрывопожароопасных и химически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12.02.2022 N 160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февраля 2022 года N 160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"kodeks://link/d?nd=578308388&amp;mark=000000000000000000000000000000000000000000000000007EA0KE"\o"’’О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30.06.2021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01.07.2021 по 28.02.2022"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jc w:val="right"/>
      </w:pPr>
      <w:r>
        <w:t>Приложение</w:t>
      </w:r>
    </w:p>
    <w:p w:rsidR="00C66942" w:rsidRDefault="00C66942">
      <w:pPr>
        <w:pStyle w:val="FORMATTEXT"/>
        <w:jc w:val="right"/>
      </w:pPr>
      <w:r>
        <w:t>к Положению о лицензировании</w:t>
      </w:r>
    </w:p>
    <w:p w:rsidR="00C66942" w:rsidRDefault="00C66942">
      <w:pPr>
        <w:pStyle w:val="FORMATTEXT"/>
        <w:jc w:val="right"/>
      </w:pPr>
      <w:r>
        <w:t>эксплуатации взрывопожароопасных</w:t>
      </w:r>
    </w:p>
    <w:p w:rsidR="00C66942" w:rsidRDefault="00C66942">
      <w:pPr>
        <w:pStyle w:val="FORMATTEXT"/>
        <w:jc w:val="right"/>
      </w:pPr>
      <w:r>
        <w:t>и химически опасных</w:t>
      </w:r>
    </w:p>
    <w:p w:rsidR="00C66942" w:rsidRDefault="00C66942">
      <w:pPr>
        <w:pStyle w:val="FORMATTEXT"/>
        <w:jc w:val="right"/>
      </w:pPr>
      <w:r>
        <w:t>производственных объектов</w:t>
      </w:r>
    </w:p>
    <w:p w:rsidR="00C66942" w:rsidRDefault="00C66942">
      <w:pPr>
        <w:pStyle w:val="FORMATTEXT"/>
        <w:jc w:val="right"/>
      </w:pPr>
      <w:r>
        <w:t xml:space="preserve">I, II и III классов опасности </w:t>
      </w:r>
    </w:p>
    <w:p w:rsidR="00C66942" w:rsidRDefault="00C66942">
      <w:pPr>
        <w:pStyle w:val="HEADERTEXT"/>
        <w:rPr>
          <w:b/>
          <w:bCs/>
        </w:rPr>
      </w:pPr>
    </w:p>
    <w:p w:rsidR="00C66942" w:rsidRDefault="00C66942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Перечень выполняемых работ на взрывопожароопасных и химически опасных производственных объектах I, II и III классов опасности </w:t>
      </w:r>
    </w:p>
    <w:p w:rsidR="00C66942" w:rsidRDefault="00C66942">
      <w:pPr>
        <w:pStyle w:val="FORMATTEXT"/>
        <w:jc w:val="center"/>
      </w:pPr>
      <w:r>
        <w:t xml:space="preserve">(с изменениями на 21 октября 2024 года) </w:t>
      </w:r>
    </w:p>
    <w:p w:rsidR="00C66942" w:rsidRDefault="00C66942">
      <w:pPr>
        <w:pStyle w:val="FORMATTEXT"/>
        <w:ind w:firstLine="568"/>
        <w:jc w:val="both"/>
      </w:pPr>
      <w:r>
        <w:t>1. 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2.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3. 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4. 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5. 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6. 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7. Использование (эксплуатация) на объектах оборудования, работающего под избыточным давлением более 0,07 мегапаскаля: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пара, газа (в газообразном, сжиженном состоянии); 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воды при температуре нагрева более 115 градусов Цельсия; 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иных жидкостей при температуре, превышающей температуру их кипения при избыточном давлении 0,07 мегапаскаля.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>8. 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500 килограммов и более.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9.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</w:t>
      </w:r>
      <w:r>
        <w:lastRenderedPageBreak/>
        <w:t xml:space="preserve">открытым способом без применения взрывных работ), работ по обогащению полезных ископаемых. </w:t>
      </w:r>
    </w:p>
    <w:p w:rsidR="00C66942" w:rsidRDefault="00C66942">
      <w:pPr>
        <w:pStyle w:val="FORMATTEXT"/>
        <w:ind w:firstLine="568"/>
        <w:jc w:val="both"/>
      </w:pPr>
      <w:r>
        <w:t xml:space="preserve">(Пункт в редакции, введенной в действие с 1 марта 2025 года </w:t>
      </w:r>
      <w:r>
        <w:fldChar w:fldCharType="begin"/>
      </w:r>
      <w:r>
        <w:instrText xml:space="preserve"> HYPERLINK "kodeks://link/d?nd=1309962913&amp;mark=000000000000000000000000000000000000000000000000007DM0KB"\o"’’О внесении изменений в постановление Правительства Российской Федерации от 12 октября 2020 г. № 1661’’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21.10.2024 N 1410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Действующий документ (действ. c 01.03.2025)"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октября 2024 года N 1410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"kodeks://link/d?nd=578374318&amp;mark=000000000000000000000000000000000000000000000000008OQ0LQ"\o"’’О лицензировании эксплуатации взрывопожароопасных и химически опасных ...’’</w:instrText>
      </w:r>
    </w:p>
    <w:p w:rsidR="00C66942" w:rsidRDefault="00C66942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C66942" w:rsidRDefault="00C66942">
      <w:pPr>
        <w:pStyle w:val="FORMATTEXT"/>
        <w:ind w:firstLine="568"/>
        <w:jc w:val="both"/>
      </w:pPr>
      <w:r>
        <w:instrText xml:space="preserve"> Редакция от 14.12.2023 (период действия ...</w:instrText>
      </w:r>
    </w:p>
    <w:p w:rsidR="00C66942" w:rsidRDefault="00C66942">
      <w:pPr>
        <w:pStyle w:val="FORMATTEXT"/>
        <w:ind w:firstLine="568"/>
        <w:jc w:val="both"/>
      </w:pPr>
      <w:r>
        <w:instrText>Статус: Недействующая редакция документа (действ. c 01.01.2024 по 28.02.2025"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C66942" w:rsidRDefault="00C66942">
      <w:pPr>
        <w:pStyle w:val="FORMATTEXT"/>
        <w:ind w:firstLine="568"/>
        <w:jc w:val="both"/>
      </w:pPr>
      <w:r>
        <w:t>10. Хранение или переработка растительного сырья, в процессе которых образуются взрывоопасные 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Примечания: 1. Воспламеняющиеся, окисляющие, горючие, взрывчатые, токсичные, высокотоксичные вещества и вещества, представляющие опасность для окружающей среды, определены </w:t>
      </w:r>
      <w:r>
        <w:fldChar w:fldCharType="begin"/>
      </w:r>
      <w:r>
        <w:instrText xml:space="preserve"> HYPERLINK "kodeks://link/d?nd=9046058&amp;mark=000000000000000000000000000000000000000000000000007EE0KI"\o"’’О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приложением 1</w:t>
      </w:r>
      <w:r>
        <w:fldChar w:fldCharType="end"/>
      </w:r>
      <w:r>
        <w:t xml:space="preserve"> к </w:t>
      </w:r>
      <w:r>
        <w:fldChar w:fldCharType="begin"/>
      </w:r>
      <w:r>
        <w:instrText xml:space="preserve"> HYPERLINK "kodeks://link/d?nd=9046058&amp;mark=0000000000000000000000000000000000000000000000000064U0IK"\o"’’О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Федеральному закону "О промышленной безопасности опасных производственных объектов"</w:t>
      </w:r>
      <w:r>
        <w:fldChar w:fldCharType="end"/>
      </w:r>
      <w:r>
        <w:t>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2. Критерии отнесения опасных производственных объектов к I, II и III классам опасности установлены </w:t>
      </w:r>
      <w:r>
        <w:fldChar w:fldCharType="begin"/>
      </w:r>
      <w:r>
        <w:instrText xml:space="preserve"> HYPERLINK "kodeks://link/d?nd=9046058&amp;mark=000000000000000000000000000000000000000000000000007EA0KF"\o"’’О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</w:t>
      </w:r>
      <w:r>
        <w:fldChar w:fldCharType="begin"/>
      </w:r>
      <w:r>
        <w:instrText xml:space="preserve"> HYPERLINK "kodeks://link/d?nd=9046058&amp;mark=0000000000000000000000000000000000000000000000000064U0IK"\o"’’О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</w:r>
    </w:p>
    <w:p w:rsidR="00C66942" w:rsidRDefault="00C66942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C66942" w:rsidRDefault="00C66942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Федеральному закону "О промышленной безопасности опасных производственных объектов"</w:t>
      </w:r>
      <w:r>
        <w:fldChar w:fldCharType="end"/>
      </w:r>
      <w:r>
        <w:t>.</w:t>
      </w:r>
    </w:p>
    <w:p w:rsidR="00C66942" w:rsidRDefault="00C66942">
      <w:pPr>
        <w:pStyle w:val="FORMATTEXT"/>
        <w:ind w:firstLine="568"/>
        <w:jc w:val="both"/>
      </w:pPr>
    </w:p>
    <w:p w:rsidR="00C66942" w:rsidRDefault="00C66942">
      <w:pPr>
        <w:pStyle w:val="FORMATTEXT"/>
        <w:ind w:firstLine="568"/>
        <w:jc w:val="both"/>
      </w:pPr>
      <w:r>
        <w:t xml:space="preserve">3. В состав выполняемых работ на объектах не включаются работы, связанные с получением, использованием, переработкой, хранением, транспортированием и уничтожением взрывчатых материалов промышленного назначения. </w:t>
      </w:r>
    </w:p>
    <w:p w:rsidR="00C66942" w:rsidRDefault="00C66942">
      <w:pPr>
        <w:pStyle w:val="FORMATTEXT"/>
      </w:pPr>
    </w:p>
    <w:p w:rsidR="00C66942" w:rsidRDefault="00C66942">
      <w:pPr>
        <w:pStyle w:val="FORMATTEXT"/>
      </w:pPr>
    </w:p>
    <w:p w:rsidR="00C66942" w:rsidRDefault="00C66942">
      <w:pPr>
        <w:pStyle w:val="FORMATTEXT"/>
      </w:pPr>
      <w:r>
        <w:t>Редакция документа с учетом</w:t>
      </w:r>
    </w:p>
    <w:p w:rsidR="00C66942" w:rsidRDefault="00C66942">
      <w:pPr>
        <w:pStyle w:val="FORMATTEXT"/>
      </w:pPr>
      <w:r>
        <w:t>изменений и дополнений подготовлена</w:t>
      </w:r>
    </w:p>
    <w:p w:rsidR="00C66942" w:rsidRDefault="00C66942">
      <w:pPr>
        <w:pStyle w:val="FORMATTEXT"/>
      </w:pPr>
      <w:r>
        <w:t>АО "Кодекс"</w:t>
      </w:r>
    </w:p>
    <w:p w:rsidR="00C66942" w:rsidRDefault="00C66942">
      <w:pPr>
        <w:pStyle w:val="FORMATTEXT"/>
      </w:pPr>
    </w:p>
    <w:p w:rsidR="00C66942" w:rsidRDefault="00C6694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"kodeks://link/d?nd=565995401"\o"’’О лицензировании эксплуатации взрывопожароопасных и химически опасных ...’’</w:instrText>
      </w:r>
    </w:p>
    <w:p w:rsidR="00C66942" w:rsidRDefault="00C6694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12.10.2020 N 1661</w:instrText>
      </w:r>
    </w:p>
    <w:p w:rsidR="00C66942" w:rsidRDefault="00C6694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документа (действ. c 01.03.2025 по 31.12.2026)"</w:instrText>
      </w:r>
      <w:r w:rsidR="00FF2E1A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 лицензировании эксплуатации взрывопожароопасных и химически опасных производственных объектов I, II и III классов опасности (с изменениями на 21 октября 2024 года) (Источник: 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C66942" w:rsidRDefault="00C6694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   </w:t>
      </w:r>
    </w:p>
    <w:sectPr w:rsidR="00C66942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4C" w:rsidRDefault="0096714C">
      <w:pPr>
        <w:spacing w:after="0" w:line="240" w:lineRule="auto"/>
      </w:pPr>
      <w:r>
        <w:separator/>
      </w:r>
    </w:p>
  </w:endnote>
  <w:endnote w:type="continuationSeparator" w:id="0">
    <w:p w:rsidR="0096714C" w:rsidRDefault="009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42" w:rsidRDefault="00C66942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Документ с изменениями и дополнениями (</w:t>
    </w:r>
    <w:hyperlink r:id="rId1" w:tooltip="Открыть окно сравнения с предыдущей редакцией" w:history="1">
      <w:r>
        <w:rPr>
          <w:rFonts w:ascii="Arial, sans-serif" w:hAnsi="Arial, sans-serif" w:cs="Arial, sans-serif"/>
          <w:color w:val="0000FF"/>
          <w:sz w:val="16"/>
          <w:szCs w:val="16"/>
          <w:u w:val="single"/>
        </w:rPr>
        <w:t>новая редакция</w:t>
      </w:r>
    </w:hyperlink>
    <w:r>
      <w:rPr>
        <w:rFonts w:ascii="Arial, sans-serif" w:hAnsi="Arial, sans-serif" w:cs="Arial, sans-serif"/>
        <w:sz w:val="16"/>
        <w:szCs w:val="16"/>
      </w:rPr>
      <w:t>)</w:t>
    </w:r>
  </w:p>
  <w:p w:rsidR="00C66942" w:rsidRDefault="00C66942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«Техэксперт: 6 поколение» Интранет</w:t>
    </w:r>
  </w:p>
  <w:p w:rsidR="00C66942" w:rsidRDefault="00C66942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4C" w:rsidRDefault="0096714C">
      <w:pPr>
        <w:spacing w:after="0" w:line="240" w:lineRule="auto"/>
      </w:pPr>
      <w:r>
        <w:separator/>
      </w:r>
    </w:p>
  </w:footnote>
  <w:footnote w:type="continuationSeparator" w:id="0">
    <w:p w:rsidR="0096714C" w:rsidRDefault="009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42" w:rsidRDefault="00C66942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 лицензировании эксплуатации взрывопожароопасных и химически опасных производственных объектов I, II и III классов опасности (с изменениями на 21 октября 2024 года)</w:t>
    </w:r>
  </w:p>
  <w:p w:rsidR="00C66942" w:rsidRDefault="00C66942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Постановление Правительства РФ от 12.10.2020 N 1661</w:t>
    </w:r>
  </w:p>
  <w:p w:rsidR="00C66942" w:rsidRDefault="00C66942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C66942" w:rsidRDefault="00C66942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1A"/>
    <w:rsid w:val="0096714C"/>
    <w:rsid w:val="00C30137"/>
    <w:rsid w:val="00C66942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43F315-6D01-4AF9-9724-73089478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12857</Words>
  <Characters>73288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лицензировании эксплуатации взрывопожароопасных и химически опасных производственных объектов I, II и III классов опасности (с изменениями на 21 октября 2024 года)</vt:lpstr>
    </vt:vector>
  </TitlesOfParts>
  <Company/>
  <LinksUpToDate>false</LinksUpToDate>
  <CharactersWithSpaces>85974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лицензировании эксплуатации взрывопожароопасных и химически опасных производственных объектов I, II и III классов опасности (с изменениями на 21 октября 2024 года)</dc:title>
  <dc:subject/>
  <dc:creator>User</dc:creator>
  <cp:keywords/>
  <dc:description/>
  <cp:lastModifiedBy>Шарыгина Анна Олеговна</cp:lastModifiedBy>
  <cp:revision>2</cp:revision>
  <dcterms:created xsi:type="dcterms:W3CDTF">2025-03-19T06:27:00Z</dcterms:created>
  <dcterms:modified xsi:type="dcterms:W3CDTF">2025-03-19T06:27:00Z</dcterms:modified>
</cp:coreProperties>
</file>